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59"/>
        <w:tblW w:w="0" w:type="auto"/>
        <w:tblLook w:val="04A0" w:firstRow="1" w:lastRow="0" w:firstColumn="1" w:lastColumn="0" w:noHBand="0" w:noVBand="1"/>
      </w:tblPr>
      <w:tblGrid>
        <w:gridCol w:w="2109"/>
        <w:gridCol w:w="2109"/>
        <w:gridCol w:w="2109"/>
        <w:gridCol w:w="2109"/>
        <w:gridCol w:w="2109"/>
        <w:gridCol w:w="2110"/>
        <w:gridCol w:w="2110"/>
      </w:tblGrid>
      <w:tr w:rsidR="003F5731" w14:paraId="53348181" w14:textId="77777777" w:rsidTr="003F5731">
        <w:trPr>
          <w:trHeight w:val="307"/>
        </w:trPr>
        <w:tc>
          <w:tcPr>
            <w:tcW w:w="2109" w:type="dxa"/>
            <w:shd w:val="clear" w:color="auto" w:fill="D9D9D9" w:themeFill="background1" w:themeFillShade="D9"/>
          </w:tcPr>
          <w:p w14:paraId="2DC32610" w14:textId="77777777" w:rsidR="003F5731" w:rsidRDefault="003F5731" w:rsidP="003F5731">
            <w:pPr>
              <w:jc w:val="center"/>
            </w:pPr>
          </w:p>
        </w:tc>
        <w:tc>
          <w:tcPr>
            <w:tcW w:w="2109" w:type="dxa"/>
            <w:shd w:val="clear" w:color="auto" w:fill="D9D9D9" w:themeFill="background1" w:themeFillShade="D9"/>
          </w:tcPr>
          <w:p w14:paraId="329807CF" w14:textId="5C5E231F" w:rsidR="003F5731" w:rsidRDefault="003F5731" w:rsidP="003F5731">
            <w:pPr>
              <w:jc w:val="center"/>
            </w:pPr>
            <w:r>
              <w:t>Autumn 1</w:t>
            </w:r>
          </w:p>
        </w:tc>
        <w:tc>
          <w:tcPr>
            <w:tcW w:w="2109" w:type="dxa"/>
            <w:shd w:val="clear" w:color="auto" w:fill="D9D9D9" w:themeFill="background1" w:themeFillShade="D9"/>
          </w:tcPr>
          <w:p w14:paraId="0D705B6E" w14:textId="22763760" w:rsidR="003F5731" w:rsidRDefault="003F5731" w:rsidP="003F5731">
            <w:pPr>
              <w:jc w:val="center"/>
            </w:pPr>
            <w:r>
              <w:t>Autumn 2</w:t>
            </w:r>
          </w:p>
        </w:tc>
        <w:tc>
          <w:tcPr>
            <w:tcW w:w="2109" w:type="dxa"/>
            <w:shd w:val="clear" w:color="auto" w:fill="D9D9D9" w:themeFill="background1" w:themeFillShade="D9"/>
          </w:tcPr>
          <w:p w14:paraId="2A704C86" w14:textId="2C3732EC" w:rsidR="003F5731" w:rsidRDefault="003F5731" w:rsidP="003F5731">
            <w:pPr>
              <w:jc w:val="center"/>
            </w:pPr>
            <w:r>
              <w:t>Spring 1</w:t>
            </w:r>
          </w:p>
        </w:tc>
        <w:tc>
          <w:tcPr>
            <w:tcW w:w="2109" w:type="dxa"/>
            <w:shd w:val="clear" w:color="auto" w:fill="D9D9D9" w:themeFill="background1" w:themeFillShade="D9"/>
          </w:tcPr>
          <w:p w14:paraId="3134880C" w14:textId="5CA9416E" w:rsidR="003F5731" w:rsidRDefault="003F5731" w:rsidP="003F5731">
            <w:pPr>
              <w:jc w:val="center"/>
            </w:pPr>
            <w:r>
              <w:t>Spring 2</w:t>
            </w:r>
          </w:p>
        </w:tc>
        <w:tc>
          <w:tcPr>
            <w:tcW w:w="2110" w:type="dxa"/>
            <w:shd w:val="clear" w:color="auto" w:fill="D9D9D9" w:themeFill="background1" w:themeFillShade="D9"/>
          </w:tcPr>
          <w:p w14:paraId="47540642" w14:textId="643FED8E" w:rsidR="003F5731" w:rsidRDefault="003F5731" w:rsidP="003F5731">
            <w:pPr>
              <w:jc w:val="center"/>
            </w:pPr>
            <w:r>
              <w:t>Summer 1</w:t>
            </w:r>
          </w:p>
        </w:tc>
        <w:tc>
          <w:tcPr>
            <w:tcW w:w="2110" w:type="dxa"/>
            <w:shd w:val="clear" w:color="auto" w:fill="D9D9D9" w:themeFill="background1" w:themeFillShade="D9"/>
          </w:tcPr>
          <w:p w14:paraId="7D80D9E7" w14:textId="03893D34" w:rsidR="003F5731" w:rsidRDefault="003F5731" w:rsidP="003F5731">
            <w:pPr>
              <w:jc w:val="center"/>
            </w:pPr>
            <w:r>
              <w:t>Summer 2</w:t>
            </w:r>
          </w:p>
        </w:tc>
      </w:tr>
      <w:tr w:rsidR="003F5731" w14:paraId="48F2C2EB" w14:textId="77777777" w:rsidTr="003F5731">
        <w:trPr>
          <w:trHeight w:val="307"/>
        </w:trPr>
        <w:tc>
          <w:tcPr>
            <w:tcW w:w="2109" w:type="dxa"/>
          </w:tcPr>
          <w:p w14:paraId="71A6C51D" w14:textId="77777777" w:rsidR="003F5731" w:rsidRDefault="003F5731" w:rsidP="003F5731">
            <w:pPr>
              <w:rPr>
                <w:b/>
                <w:bCs/>
              </w:rPr>
            </w:pPr>
            <w:r w:rsidRPr="003F5731">
              <w:rPr>
                <w:b/>
                <w:bCs/>
              </w:rPr>
              <w:t xml:space="preserve">Jigsaw </w:t>
            </w:r>
          </w:p>
          <w:p w14:paraId="56E56C11" w14:textId="77777777" w:rsidR="003F5731" w:rsidRDefault="003F5731" w:rsidP="003F5731">
            <w:pPr>
              <w:rPr>
                <w:b/>
                <w:bCs/>
              </w:rPr>
            </w:pPr>
            <w:r w:rsidRPr="003F5731">
              <w:rPr>
                <w:b/>
                <w:bCs/>
              </w:rPr>
              <w:t>Nursey – Y6</w:t>
            </w:r>
          </w:p>
          <w:p w14:paraId="59E1C332" w14:textId="77777777" w:rsidR="003F5731" w:rsidRDefault="003F5731" w:rsidP="003F5731">
            <w:pPr>
              <w:rPr>
                <w:b/>
                <w:bCs/>
              </w:rPr>
            </w:pPr>
          </w:p>
          <w:p w14:paraId="16B22F6E" w14:textId="77777777" w:rsidR="003F5731" w:rsidRDefault="003F5731" w:rsidP="003F5731">
            <w:r>
              <w:t xml:space="preserve">The Jigsaw Scheme runs across the school. Though the same overall theme is followed each half term, the content changes, is age appropriate, and grows in complexity. Content from one year to the next is linked and carefully sequenced. We have outlined an overview of what the children will cover in these units. </w:t>
            </w:r>
          </w:p>
          <w:p w14:paraId="3BC3F7E9" w14:textId="77777777" w:rsidR="003F5731" w:rsidRDefault="003F5731" w:rsidP="003F5731"/>
          <w:p w14:paraId="2059252E" w14:textId="6E69154A" w:rsidR="003F5731" w:rsidRPr="003F5731" w:rsidRDefault="003F5731" w:rsidP="003F5731"/>
        </w:tc>
        <w:tc>
          <w:tcPr>
            <w:tcW w:w="2109" w:type="dxa"/>
          </w:tcPr>
          <w:p w14:paraId="1A2B0355" w14:textId="77777777" w:rsidR="003F5731" w:rsidRDefault="003F5731" w:rsidP="003F5731">
            <w:r w:rsidRPr="003F5731">
              <w:rPr>
                <w:b/>
                <w:bCs/>
              </w:rPr>
              <w:t>Being me in my world</w:t>
            </w:r>
            <w:r w:rsidRPr="003F5731">
              <w:t xml:space="preserve"> </w:t>
            </w:r>
          </w:p>
          <w:p w14:paraId="73510CB9" w14:textId="77777777" w:rsidR="003F5731" w:rsidRDefault="003F5731" w:rsidP="003F5731"/>
          <w:p w14:paraId="16F41E18" w14:textId="6E881874" w:rsidR="003F5731" w:rsidRDefault="003F5731" w:rsidP="003F5731">
            <w:r w:rsidRPr="003F5731">
              <w:t xml:space="preserve">This unit sees the children introduced to their new Jigsaw piece. Each year group has its own </w:t>
            </w:r>
            <w:proofErr w:type="gramStart"/>
            <w:r w:rsidRPr="003F5731">
              <w:t>piece</w:t>
            </w:r>
            <w:proofErr w:type="gramEnd"/>
            <w:r w:rsidRPr="003F5731">
              <w:t xml:space="preserve"> and the children love getting a new one each year. The children begin to understand things about themselves, their families and the world in which they</w:t>
            </w:r>
            <w:r>
              <w:t xml:space="preserve"> live. </w:t>
            </w:r>
          </w:p>
        </w:tc>
        <w:tc>
          <w:tcPr>
            <w:tcW w:w="2109" w:type="dxa"/>
          </w:tcPr>
          <w:p w14:paraId="08239E93" w14:textId="77777777" w:rsidR="003F5731" w:rsidRDefault="003F5731" w:rsidP="003F5731">
            <w:pPr>
              <w:rPr>
                <w:b/>
                <w:bCs/>
              </w:rPr>
            </w:pPr>
            <w:r w:rsidRPr="003F5731">
              <w:rPr>
                <w:b/>
                <w:bCs/>
              </w:rPr>
              <w:t xml:space="preserve">Celebrating Difference </w:t>
            </w:r>
          </w:p>
          <w:p w14:paraId="178355A9" w14:textId="77777777" w:rsidR="003F5731" w:rsidRPr="003F5731" w:rsidRDefault="003F5731" w:rsidP="003F5731">
            <w:pPr>
              <w:rPr>
                <w:b/>
                <w:bCs/>
              </w:rPr>
            </w:pPr>
          </w:p>
          <w:p w14:paraId="2E334407" w14:textId="386EA7AE" w:rsidR="003F5731" w:rsidRDefault="003F5731" w:rsidP="003F5731">
            <w:r w:rsidRPr="003F5731">
              <w:t>In this unit, children look at how everyone is unique. They learn will learn about why it is important to be accepting of people regardless of their gender.</w:t>
            </w:r>
          </w:p>
        </w:tc>
        <w:tc>
          <w:tcPr>
            <w:tcW w:w="2109" w:type="dxa"/>
          </w:tcPr>
          <w:p w14:paraId="1C5CCC0C" w14:textId="77777777" w:rsidR="003F5731" w:rsidRDefault="003F5731" w:rsidP="003F5731">
            <w:pPr>
              <w:rPr>
                <w:b/>
                <w:bCs/>
              </w:rPr>
            </w:pPr>
            <w:r w:rsidRPr="003F5731">
              <w:rPr>
                <w:b/>
                <w:bCs/>
              </w:rPr>
              <w:t xml:space="preserve">Dreams and Goals </w:t>
            </w:r>
          </w:p>
          <w:p w14:paraId="1621601C" w14:textId="77777777" w:rsidR="003F5731" w:rsidRPr="003F5731" w:rsidRDefault="003F5731" w:rsidP="003F5731">
            <w:pPr>
              <w:rPr>
                <w:b/>
                <w:bCs/>
              </w:rPr>
            </w:pPr>
          </w:p>
          <w:p w14:paraId="7FC59B0E" w14:textId="68E460A7" w:rsidR="003F5731" w:rsidRDefault="003F5731" w:rsidP="003F5731">
            <w:r w:rsidRPr="003F5731">
              <w:t xml:space="preserve">In this unit, children learn the skills needed </w:t>
            </w:r>
            <w:proofErr w:type="gramStart"/>
            <w:r w:rsidRPr="003F5731">
              <w:t>in order to</w:t>
            </w:r>
            <w:proofErr w:type="gramEnd"/>
            <w:r w:rsidRPr="003F5731">
              <w:t xml:space="preserve"> set achievable goals for themselves. The youngest children are assisted in thinking of a goal whereas our older children are set the target of writing three goals and are set the challenge of thinking about the steps needed to achieve these goals.</w:t>
            </w:r>
          </w:p>
        </w:tc>
        <w:tc>
          <w:tcPr>
            <w:tcW w:w="2109" w:type="dxa"/>
          </w:tcPr>
          <w:p w14:paraId="1C7E3C09" w14:textId="77777777" w:rsidR="003F5731" w:rsidRPr="003F5731" w:rsidRDefault="003F5731" w:rsidP="003F5731">
            <w:pPr>
              <w:rPr>
                <w:b/>
                <w:bCs/>
              </w:rPr>
            </w:pPr>
            <w:r w:rsidRPr="003F5731">
              <w:rPr>
                <w:b/>
                <w:bCs/>
              </w:rPr>
              <w:t xml:space="preserve">Healthy Me </w:t>
            </w:r>
          </w:p>
          <w:p w14:paraId="5F2C32BD" w14:textId="77777777" w:rsidR="003F5731" w:rsidRDefault="003F5731" w:rsidP="003F5731"/>
          <w:p w14:paraId="5ADA521C" w14:textId="31D1F837" w:rsidR="003F5731" w:rsidRDefault="003F5731" w:rsidP="003F5731">
            <w:r w:rsidRPr="003F5731">
              <w:t>This unit covers aspect of both physical and mental health. The children learn how to keep themselves both physically and mentally healthy and learn about the effects of drugs, alcohol and smoking on the human body.</w:t>
            </w:r>
          </w:p>
        </w:tc>
        <w:tc>
          <w:tcPr>
            <w:tcW w:w="2110" w:type="dxa"/>
          </w:tcPr>
          <w:p w14:paraId="38A0FF8C" w14:textId="77777777" w:rsidR="003F5731" w:rsidRPr="003F5731" w:rsidRDefault="003F5731" w:rsidP="003F5731">
            <w:pPr>
              <w:rPr>
                <w:b/>
                <w:bCs/>
              </w:rPr>
            </w:pPr>
            <w:r w:rsidRPr="003F5731">
              <w:rPr>
                <w:b/>
                <w:bCs/>
              </w:rPr>
              <w:t>Relationships</w:t>
            </w:r>
          </w:p>
          <w:p w14:paraId="10D9B117" w14:textId="77777777" w:rsidR="003F5731" w:rsidRDefault="003F5731" w:rsidP="003F5731"/>
          <w:p w14:paraId="048CD6EA" w14:textId="1378802B" w:rsidR="003F5731" w:rsidRDefault="003F5731" w:rsidP="003F5731">
            <w:r w:rsidRPr="003F5731">
              <w:t xml:space="preserve"> In this unit children will learn to understand that there are different types of families and that not all families are the same. They will know how it feels to belong to a family. They will be able to name people that they can trust and will be able to identify ways to get help should they need it.</w:t>
            </w:r>
          </w:p>
        </w:tc>
        <w:tc>
          <w:tcPr>
            <w:tcW w:w="2110" w:type="dxa"/>
          </w:tcPr>
          <w:p w14:paraId="0663C4B9" w14:textId="77777777" w:rsidR="003F5731" w:rsidRPr="003F5731" w:rsidRDefault="003F5731" w:rsidP="003F5731">
            <w:pPr>
              <w:rPr>
                <w:b/>
                <w:bCs/>
              </w:rPr>
            </w:pPr>
            <w:r w:rsidRPr="003F5731">
              <w:rPr>
                <w:b/>
                <w:bCs/>
              </w:rPr>
              <w:t xml:space="preserve">Changing Me </w:t>
            </w:r>
          </w:p>
          <w:p w14:paraId="625FBA4D" w14:textId="77777777" w:rsidR="003F5731" w:rsidRDefault="003F5731" w:rsidP="003F5731"/>
          <w:p w14:paraId="2A1D8136" w14:textId="3C7EAA80" w:rsidR="003F5731" w:rsidRDefault="003F5731" w:rsidP="003F5731">
            <w:r w:rsidRPr="003F5731">
              <w:t>This is the final puzzle of the year and allows the children to think about the physical changes they will go through as they get older and learn new things.</w:t>
            </w:r>
          </w:p>
        </w:tc>
      </w:tr>
      <w:tr w:rsidR="003F5731" w14:paraId="76BC1723" w14:textId="77777777" w:rsidTr="003F5731">
        <w:trPr>
          <w:trHeight w:val="326"/>
        </w:trPr>
        <w:tc>
          <w:tcPr>
            <w:tcW w:w="14765" w:type="dxa"/>
            <w:gridSpan w:val="7"/>
            <w:shd w:val="clear" w:color="auto" w:fill="D9D9D9" w:themeFill="background1" w:themeFillShade="D9"/>
          </w:tcPr>
          <w:p w14:paraId="13A331D9" w14:textId="13355690" w:rsidR="003F5731" w:rsidRDefault="00ED0E5A" w:rsidP="003F5731">
            <w:pPr>
              <w:jc w:val="center"/>
            </w:pPr>
            <w:r>
              <w:lastRenderedPageBreak/>
              <w:t>Additional curriculum</w:t>
            </w:r>
            <w:r w:rsidR="003F5731">
              <w:t xml:space="preserve"> Enhancements</w:t>
            </w:r>
          </w:p>
        </w:tc>
      </w:tr>
      <w:tr w:rsidR="003F5731" w14:paraId="4E9966FE" w14:textId="77777777" w:rsidTr="003F5731">
        <w:trPr>
          <w:trHeight w:val="286"/>
        </w:trPr>
        <w:tc>
          <w:tcPr>
            <w:tcW w:w="14765" w:type="dxa"/>
            <w:gridSpan w:val="7"/>
          </w:tcPr>
          <w:p w14:paraId="7214F465" w14:textId="6547AF44" w:rsidR="003F5731" w:rsidRPr="003F5731" w:rsidRDefault="003F5731" w:rsidP="003F5731">
            <w:pPr>
              <w:rPr>
                <w:b/>
                <w:bCs/>
              </w:rPr>
            </w:pPr>
            <w:r w:rsidRPr="003F5731">
              <w:rPr>
                <w:b/>
                <w:bCs/>
              </w:rPr>
              <w:t xml:space="preserve">Whole school wellbeing days linked to </w:t>
            </w:r>
            <w:r>
              <w:rPr>
                <w:b/>
                <w:bCs/>
              </w:rPr>
              <w:t>Z</w:t>
            </w:r>
            <w:r w:rsidRPr="003F5731">
              <w:rPr>
                <w:b/>
                <w:bCs/>
              </w:rPr>
              <w:t xml:space="preserve">ones of </w:t>
            </w:r>
            <w:r>
              <w:rPr>
                <w:b/>
                <w:bCs/>
              </w:rPr>
              <w:t>R</w:t>
            </w:r>
            <w:r w:rsidRPr="003F5731">
              <w:rPr>
                <w:b/>
                <w:bCs/>
              </w:rPr>
              <w:t xml:space="preserve">egulation and </w:t>
            </w:r>
            <w:r>
              <w:rPr>
                <w:b/>
                <w:bCs/>
              </w:rPr>
              <w:t>‘Five W</w:t>
            </w:r>
            <w:r w:rsidRPr="003F5731">
              <w:rPr>
                <w:b/>
                <w:bCs/>
              </w:rPr>
              <w:t xml:space="preserve">ays to </w:t>
            </w:r>
            <w:r>
              <w:rPr>
                <w:b/>
                <w:bCs/>
              </w:rPr>
              <w:t>W</w:t>
            </w:r>
            <w:r w:rsidRPr="003F5731">
              <w:rPr>
                <w:b/>
                <w:bCs/>
              </w:rPr>
              <w:t>ellbeing</w:t>
            </w:r>
            <w:r>
              <w:rPr>
                <w:b/>
                <w:bCs/>
              </w:rPr>
              <w:t>.’</w:t>
            </w:r>
          </w:p>
          <w:p w14:paraId="34CF362F" w14:textId="77777777" w:rsidR="003F5731" w:rsidRPr="003F5731" w:rsidRDefault="003F5731" w:rsidP="003F5731">
            <w:pPr>
              <w:rPr>
                <w:b/>
                <w:bCs/>
              </w:rPr>
            </w:pPr>
          </w:p>
          <w:p w14:paraId="216F3592" w14:textId="339545F1" w:rsidR="003F5731" w:rsidRPr="00344FF8" w:rsidRDefault="00344FF8" w:rsidP="003F5731">
            <w:r>
              <w:t xml:space="preserve">Each half term we have a designated wellbeing day to promote the Zones of Regulation and the Five Ways to Wellbeing. </w:t>
            </w:r>
            <w:r w:rsidRPr="00344FF8">
              <w:t xml:space="preserve">The </w:t>
            </w:r>
            <w:r w:rsidRPr="00344FF8">
              <w:rPr>
                <w:b/>
                <w:bCs/>
              </w:rPr>
              <w:t xml:space="preserve">Zones of Regulation </w:t>
            </w:r>
            <w:r w:rsidRPr="00344FF8">
              <w:t xml:space="preserve">is a way to help children understand and manage their feelings by sorting them into four coloured zones. The Blue Zone is when you feel sad, tired, or bored, the Green Zone is when you feel calm, happy, and ready to learn, the Yellow Zone is when you feel worried, silly, or frustrated, and the Red Zone is when you feel very angry or upset. Alongside this, the </w:t>
            </w:r>
            <w:r w:rsidRPr="00344FF8">
              <w:rPr>
                <w:b/>
                <w:bCs/>
              </w:rPr>
              <w:t xml:space="preserve">Five Ways to Wellbeing </w:t>
            </w:r>
            <w:r w:rsidRPr="00344FF8">
              <w:t xml:space="preserve">give children simple ideas to help them feel good and stay healthy inside and out. These include </w:t>
            </w:r>
            <w:r>
              <w:t>‘</w:t>
            </w:r>
            <w:r w:rsidRPr="00344FF8">
              <w:t>Connect</w:t>
            </w:r>
            <w:r>
              <w:t>’</w:t>
            </w:r>
            <w:r w:rsidRPr="00344FF8">
              <w:t xml:space="preserve"> with friends and family, </w:t>
            </w:r>
            <w:r>
              <w:t>‘</w:t>
            </w:r>
            <w:r w:rsidRPr="00344FF8">
              <w:t>Be Active</w:t>
            </w:r>
            <w:r>
              <w:t>’</w:t>
            </w:r>
            <w:r w:rsidRPr="00344FF8">
              <w:t xml:space="preserve"> by playing and moving, </w:t>
            </w:r>
            <w:r>
              <w:t>‘</w:t>
            </w:r>
            <w:r w:rsidRPr="00344FF8">
              <w:t>Take Notice</w:t>
            </w:r>
            <w:r>
              <w:t>’</w:t>
            </w:r>
            <w:r w:rsidRPr="00344FF8">
              <w:t xml:space="preserve"> of the world around you, </w:t>
            </w:r>
            <w:r>
              <w:t>‘</w:t>
            </w:r>
            <w:r w:rsidRPr="00344FF8">
              <w:t>Keep Learning</w:t>
            </w:r>
            <w:r>
              <w:t>’</w:t>
            </w:r>
            <w:r w:rsidRPr="00344FF8">
              <w:t xml:space="preserve"> new things, and </w:t>
            </w:r>
            <w:r>
              <w:t>‘</w:t>
            </w:r>
            <w:r w:rsidRPr="00344FF8">
              <w:t>Give</w:t>
            </w:r>
            <w:r>
              <w:t>’</w:t>
            </w:r>
            <w:r w:rsidRPr="00344FF8">
              <w:t xml:space="preserve"> kindness to others. By using the Zones of Regulation and the Five Ways to Wellbeing together, children can learn to notice how they feel and find healthy ways to manage their emotions and build positive habits every day.</w:t>
            </w:r>
          </w:p>
          <w:p w14:paraId="3412C196" w14:textId="0C7DFB19" w:rsidR="003F5731" w:rsidRPr="003F5731" w:rsidRDefault="003F5731" w:rsidP="003F5731">
            <w:pPr>
              <w:rPr>
                <w:b/>
                <w:bCs/>
              </w:rPr>
            </w:pPr>
          </w:p>
        </w:tc>
      </w:tr>
      <w:tr w:rsidR="003F5731" w14:paraId="5812E1D8" w14:textId="77777777" w:rsidTr="003F5731">
        <w:trPr>
          <w:trHeight w:val="286"/>
        </w:trPr>
        <w:tc>
          <w:tcPr>
            <w:tcW w:w="14765" w:type="dxa"/>
            <w:gridSpan w:val="7"/>
          </w:tcPr>
          <w:p w14:paraId="13D4346E" w14:textId="5A2AFE97" w:rsidR="003F5731" w:rsidRPr="00B71D47" w:rsidRDefault="003F5731" w:rsidP="003F5731">
            <w:pPr>
              <w:rPr>
                <w:b/>
                <w:bCs/>
              </w:rPr>
            </w:pPr>
            <w:r w:rsidRPr="00B71D47">
              <w:rPr>
                <w:b/>
                <w:bCs/>
              </w:rPr>
              <w:t xml:space="preserve">Y1 – Y6 Healthy Head Whole class sessions </w:t>
            </w:r>
            <w:r w:rsidR="00B71D47" w:rsidRPr="00B71D47">
              <w:rPr>
                <w:b/>
                <w:bCs/>
              </w:rPr>
              <w:t>delivered</w:t>
            </w:r>
            <w:r w:rsidRPr="00B71D47">
              <w:rPr>
                <w:b/>
                <w:bCs/>
              </w:rPr>
              <w:t xml:space="preserve"> by mental health </w:t>
            </w:r>
            <w:r w:rsidR="00B71D47" w:rsidRPr="00B71D47">
              <w:rPr>
                <w:b/>
                <w:bCs/>
              </w:rPr>
              <w:t>practitioner</w:t>
            </w:r>
            <w:r w:rsidRPr="00B71D47">
              <w:rPr>
                <w:b/>
                <w:bCs/>
              </w:rPr>
              <w:t xml:space="preserve"> – sessions include</w:t>
            </w:r>
          </w:p>
          <w:p w14:paraId="458568D0" w14:textId="77777777" w:rsidR="003F5731" w:rsidRDefault="003F5731" w:rsidP="003F5731"/>
          <w:p w14:paraId="7AD89412" w14:textId="727F05C1" w:rsidR="00B71D47" w:rsidRDefault="00B71D47" w:rsidP="003F5731">
            <w:r w:rsidRPr="00B71D47">
              <w:t xml:space="preserve">At our school, we are proud to be part of the </w:t>
            </w:r>
            <w:r w:rsidRPr="00B71D47">
              <w:rPr>
                <w:b/>
                <w:bCs/>
              </w:rPr>
              <w:t xml:space="preserve">Healthy Heads </w:t>
            </w:r>
            <w:r w:rsidRPr="00B71D47">
              <w:t xml:space="preserve">initiative, which supports Mental Health Leads to develop a whole school approach to mental health and well-being. The aim is for all children, young people, and staff to work together to understand, support, and promote positive mental health. We do this through a range of activities, including </w:t>
            </w:r>
            <w:r w:rsidRPr="00B71D47">
              <w:rPr>
                <w:b/>
                <w:bCs/>
              </w:rPr>
              <w:t xml:space="preserve">whole class sessions based on ‘We Eat Elephants’ and </w:t>
            </w:r>
            <w:r>
              <w:rPr>
                <w:b/>
                <w:bCs/>
              </w:rPr>
              <w:t>‘</w:t>
            </w:r>
            <w:r w:rsidRPr="00B71D47">
              <w:rPr>
                <w:b/>
                <w:bCs/>
              </w:rPr>
              <w:t>Feelings</w:t>
            </w:r>
            <w:r>
              <w:rPr>
                <w:b/>
                <w:bCs/>
              </w:rPr>
              <w:t xml:space="preserve">’ </w:t>
            </w:r>
            <w:r w:rsidRPr="00B71D47">
              <w:rPr>
                <w:b/>
                <w:bCs/>
              </w:rPr>
              <w:t>Sessions</w:t>
            </w:r>
            <w:r>
              <w:rPr>
                <w:b/>
                <w:bCs/>
              </w:rPr>
              <w:t xml:space="preserve"> </w:t>
            </w:r>
            <w:r w:rsidRPr="00B71D47">
              <w:t>which run from Y1- Y6</w:t>
            </w:r>
            <w:r>
              <w:t xml:space="preserve">, each </w:t>
            </w:r>
            <w:r w:rsidR="00ED0E5A">
              <w:t>class benefit</w:t>
            </w:r>
            <w:r>
              <w:t xml:space="preserve"> f</w:t>
            </w:r>
            <w:r w:rsidR="00ED0E5A">
              <w:t>ro</w:t>
            </w:r>
            <w:r>
              <w:t xml:space="preserve">m a </w:t>
            </w:r>
            <w:proofErr w:type="gramStart"/>
            <w:r>
              <w:t>six week</w:t>
            </w:r>
            <w:proofErr w:type="gramEnd"/>
            <w:r>
              <w:t xml:space="preserve"> learning block delivered by our Mantal Health </w:t>
            </w:r>
            <w:proofErr w:type="gramStart"/>
            <w:r>
              <w:t>Practitioner</w:t>
            </w:r>
            <w:r>
              <w:rPr>
                <w:b/>
                <w:bCs/>
              </w:rPr>
              <w:t xml:space="preserve"> </w:t>
            </w:r>
            <w:r>
              <w:t>.</w:t>
            </w:r>
            <w:proofErr w:type="gramEnd"/>
            <w:r>
              <w:t xml:space="preserve"> </w:t>
            </w:r>
            <w:r w:rsidRPr="00B71D47">
              <w:t>Together, we aim to create a supportive, understanding environment where everyone can learn to care for their mental health.</w:t>
            </w:r>
          </w:p>
          <w:p w14:paraId="78D32A83" w14:textId="2B7C1415" w:rsidR="00ED0E5A" w:rsidRDefault="00ED0E5A" w:rsidP="003F5731"/>
        </w:tc>
      </w:tr>
      <w:tr w:rsidR="003F5731" w14:paraId="16CFAB10" w14:textId="77777777" w:rsidTr="003F5731">
        <w:trPr>
          <w:trHeight w:val="286"/>
        </w:trPr>
        <w:tc>
          <w:tcPr>
            <w:tcW w:w="14765" w:type="dxa"/>
            <w:gridSpan w:val="7"/>
          </w:tcPr>
          <w:p w14:paraId="1B718DA9" w14:textId="77777777" w:rsidR="003F5731" w:rsidRDefault="003F5731" w:rsidP="003F5731">
            <w:pPr>
              <w:rPr>
                <w:b/>
                <w:bCs/>
              </w:rPr>
            </w:pPr>
            <w:proofErr w:type="spellStart"/>
            <w:r w:rsidRPr="00B71D47">
              <w:rPr>
                <w:b/>
                <w:bCs/>
              </w:rPr>
              <w:t>Kidsafe</w:t>
            </w:r>
            <w:proofErr w:type="spellEnd"/>
            <w:r w:rsidRPr="00B71D47">
              <w:rPr>
                <w:b/>
                <w:bCs/>
              </w:rPr>
              <w:t xml:space="preserve"> </w:t>
            </w:r>
            <w:r w:rsidR="00B71D47" w:rsidRPr="00B71D47">
              <w:rPr>
                <w:b/>
                <w:bCs/>
              </w:rPr>
              <w:t>programme</w:t>
            </w:r>
            <w:r w:rsidRPr="00B71D47">
              <w:rPr>
                <w:b/>
                <w:bCs/>
              </w:rPr>
              <w:t xml:space="preserve"> </w:t>
            </w:r>
          </w:p>
          <w:p w14:paraId="32E0ABA4" w14:textId="77777777" w:rsidR="00B71D47" w:rsidRDefault="00B71D47" w:rsidP="003F5731">
            <w:pPr>
              <w:rPr>
                <w:b/>
                <w:bCs/>
              </w:rPr>
            </w:pPr>
          </w:p>
          <w:p w14:paraId="0B010EB7" w14:textId="77777777" w:rsidR="00B71D47" w:rsidRDefault="001D415E" w:rsidP="003F5731">
            <w:proofErr w:type="spellStart"/>
            <w:r w:rsidRPr="001D415E">
              <w:rPr>
                <w:b/>
                <w:bCs/>
              </w:rPr>
              <w:t>KidSafe</w:t>
            </w:r>
            <w:proofErr w:type="spellEnd"/>
            <w:r w:rsidRPr="001D415E">
              <w:rPr>
                <w:b/>
                <w:bCs/>
              </w:rPr>
              <w:t xml:space="preserve"> UK</w:t>
            </w:r>
            <w:r w:rsidRPr="001D415E">
              <w:t xml:space="preserve"> is a leading provider of children’s mental health and safeguarding training for schools, supporting hundreds of settings across the UK from </w:t>
            </w:r>
            <w:r w:rsidRPr="001D415E">
              <w:rPr>
                <w:b/>
                <w:bCs/>
              </w:rPr>
              <w:t>EYFS to Year 6</w:t>
            </w:r>
            <w:r w:rsidRPr="001D415E">
              <w:t xml:space="preserve">. The programme delivers </w:t>
            </w:r>
            <w:r w:rsidRPr="001D415E">
              <w:rPr>
                <w:b/>
                <w:bCs/>
              </w:rPr>
              <w:t>age-appropriate, engaging, and effective safeguarding sessions</w:t>
            </w:r>
            <w:r w:rsidRPr="001D415E">
              <w:t xml:space="preserve"> that help children understand mental health, emotional well-being, and the importance of speaking to a trusted adult if they feel sad, scared, or worried. By providing </w:t>
            </w:r>
            <w:r w:rsidRPr="001D415E">
              <w:rPr>
                <w:b/>
                <w:bCs/>
              </w:rPr>
              <w:t>child-centred education</w:t>
            </w:r>
            <w:r w:rsidRPr="001D415E">
              <w:t xml:space="preserve">, </w:t>
            </w:r>
            <w:proofErr w:type="spellStart"/>
            <w:r w:rsidRPr="001D415E">
              <w:t>KidSafe</w:t>
            </w:r>
            <w:proofErr w:type="spellEnd"/>
            <w:r w:rsidRPr="001D415E">
              <w:t xml:space="preserve"> UK aims to help break cycles of childhood trauma and promote safe, supportive environments. Their approach is shaped by </w:t>
            </w:r>
            <w:r w:rsidRPr="001D415E">
              <w:rPr>
                <w:b/>
                <w:bCs/>
              </w:rPr>
              <w:t>over 20 years of experience</w:t>
            </w:r>
            <w:r w:rsidRPr="001D415E">
              <w:t xml:space="preserve"> and continuous feedback from schools using the programme.</w:t>
            </w:r>
          </w:p>
          <w:p w14:paraId="4BFE78DD" w14:textId="77777777" w:rsidR="001D415E" w:rsidRDefault="001D415E" w:rsidP="003F5731"/>
          <w:p w14:paraId="5F1B6BBE" w14:textId="77777777" w:rsidR="001D415E" w:rsidRDefault="001D415E" w:rsidP="003F5731"/>
          <w:p w14:paraId="476207BD" w14:textId="22A846D7" w:rsidR="001D415E" w:rsidRPr="00B71D47" w:rsidRDefault="001D415E" w:rsidP="003F5731"/>
        </w:tc>
      </w:tr>
      <w:tr w:rsidR="003F5731" w14:paraId="5B32256E" w14:textId="77777777" w:rsidTr="003F5731">
        <w:trPr>
          <w:trHeight w:val="286"/>
        </w:trPr>
        <w:tc>
          <w:tcPr>
            <w:tcW w:w="14765" w:type="dxa"/>
            <w:gridSpan w:val="7"/>
          </w:tcPr>
          <w:p w14:paraId="700061A3" w14:textId="14137ED4" w:rsidR="003F5731" w:rsidRPr="001D415E" w:rsidRDefault="003F5731" w:rsidP="003F5731">
            <w:pPr>
              <w:rPr>
                <w:b/>
                <w:bCs/>
              </w:rPr>
            </w:pPr>
            <w:r w:rsidRPr="001D415E">
              <w:rPr>
                <w:b/>
                <w:bCs/>
              </w:rPr>
              <w:lastRenderedPageBreak/>
              <w:t xml:space="preserve">Pol Ed </w:t>
            </w:r>
            <w:r w:rsidR="001D415E" w:rsidRPr="001D415E">
              <w:rPr>
                <w:b/>
                <w:bCs/>
              </w:rPr>
              <w:t>Programme</w:t>
            </w:r>
            <w:r w:rsidRPr="001D415E">
              <w:rPr>
                <w:b/>
                <w:bCs/>
              </w:rPr>
              <w:t xml:space="preserve">  </w:t>
            </w:r>
          </w:p>
          <w:p w14:paraId="65EBE050" w14:textId="77777777" w:rsidR="001D415E" w:rsidRDefault="001D415E" w:rsidP="003F5731"/>
          <w:p w14:paraId="17241C7E" w14:textId="77777777" w:rsidR="001D415E" w:rsidRDefault="001D415E" w:rsidP="003F5731">
            <w:r w:rsidRPr="001D415E">
              <w:rPr>
                <w:b/>
                <w:bCs/>
              </w:rPr>
              <w:t>Pol-Ed</w:t>
            </w:r>
            <w:r w:rsidRPr="001D415E">
              <w:t xml:space="preserve"> supports schools in delivering expertly planned lessons and assemblies that help children develop a strong understanding of </w:t>
            </w:r>
            <w:r w:rsidRPr="001D415E">
              <w:rPr>
                <w:b/>
                <w:bCs/>
              </w:rPr>
              <w:t>risks, citizenship, and the law</w:t>
            </w:r>
            <w:r w:rsidRPr="001D415E">
              <w:t xml:space="preserve">. The </w:t>
            </w:r>
            <w:r w:rsidRPr="001D415E">
              <w:rPr>
                <w:b/>
                <w:bCs/>
              </w:rPr>
              <w:t>Primary curriculum</w:t>
            </w:r>
            <w:r w:rsidRPr="001D415E">
              <w:t xml:space="preserve"> is built around four key strands: </w:t>
            </w:r>
            <w:r w:rsidRPr="001D415E">
              <w:rPr>
                <w:b/>
                <w:bCs/>
              </w:rPr>
              <w:t>Relationships</w:t>
            </w:r>
            <w:r w:rsidRPr="001D415E">
              <w:t xml:space="preserve"> (including friendships, emotions, and respect), </w:t>
            </w:r>
            <w:r w:rsidRPr="001D415E">
              <w:rPr>
                <w:b/>
                <w:bCs/>
              </w:rPr>
              <w:t>Keeping Safe</w:t>
            </w:r>
            <w:r w:rsidRPr="001D415E">
              <w:t xml:space="preserve"> (covering online safety, road safety, and risk awareness), </w:t>
            </w:r>
            <w:r w:rsidRPr="001D415E">
              <w:rPr>
                <w:b/>
                <w:bCs/>
              </w:rPr>
              <w:t>Understanding the Law</w:t>
            </w:r>
            <w:r w:rsidRPr="001D415E">
              <w:t xml:space="preserve"> (focusing on rules, fairness, and responsibilities), and </w:t>
            </w:r>
            <w:r w:rsidRPr="001D415E">
              <w:rPr>
                <w:b/>
                <w:bCs/>
              </w:rPr>
              <w:t>Well-being</w:t>
            </w:r>
            <w:r w:rsidRPr="001D415E">
              <w:t xml:space="preserve"> (promoting emotions, resilience, and self-awareness). Through engaging, age-appropriate content, Pol-Ed helps children build the knowledge and skills to stay safe and make positive, responsible choices.</w:t>
            </w:r>
          </w:p>
          <w:p w14:paraId="22F990BB" w14:textId="36BF2DA6" w:rsidR="00ED0E5A" w:rsidRDefault="00ED0E5A" w:rsidP="003F5731"/>
        </w:tc>
      </w:tr>
      <w:tr w:rsidR="003F5731" w14:paraId="5FE24F9A" w14:textId="77777777" w:rsidTr="003F5731">
        <w:trPr>
          <w:trHeight w:val="286"/>
        </w:trPr>
        <w:tc>
          <w:tcPr>
            <w:tcW w:w="14765" w:type="dxa"/>
            <w:gridSpan w:val="7"/>
          </w:tcPr>
          <w:p w14:paraId="5EED8E66" w14:textId="77777777" w:rsidR="003F5731" w:rsidRDefault="003F5731" w:rsidP="003F5731">
            <w:pPr>
              <w:rPr>
                <w:b/>
                <w:bCs/>
              </w:rPr>
            </w:pPr>
            <w:r w:rsidRPr="001D415E">
              <w:rPr>
                <w:b/>
                <w:bCs/>
              </w:rPr>
              <w:t xml:space="preserve">Anti </w:t>
            </w:r>
            <w:r w:rsidR="001D415E" w:rsidRPr="001D415E">
              <w:rPr>
                <w:b/>
                <w:bCs/>
              </w:rPr>
              <w:t>B</w:t>
            </w:r>
            <w:r w:rsidRPr="001D415E">
              <w:rPr>
                <w:b/>
                <w:bCs/>
              </w:rPr>
              <w:t xml:space="preserve">ullying </w:t>
            </w:r>
            <w:r w:rsidR="001D415E" w:rsidRPr="001D415E">
              <w:rPr>
                <w:b/>
                <w:bCs/>
              </w:rPr>
              <w:t>W</w:t>
            </w:r>
            <w:r w:rsidRPr="001D415E">
              <w:rPr>
                <w:b/>
                <w:bCs/>
              </w:rPr>
              <w:t xml:space="preserve">eek </w:t>
            </w:r>
          </w:p>
          <w:p w14:paraId="7F9FA5E9" w14:textId="77777777" w:rsidR="001D415E" w:rsidRDefault="001D415E" w:rsidP="003F5731">
            <w:pPr>
              <w:rPr>
                <w:b/>
                <w:bCs/>
              </w:rPr>
            </w:pPr>
          </w:p>
          <w:p w14:paraId="27BED9FF" w14:textId="77777777" w:rsidR="001D415E" w:rsidRDefault="001D415E" w:rsidP="003F5731">
            <w:r w:rsidRPr="001D415E">
              <w:rPr>
                <w:b/>
                <w:bCs/>
              </w:rPr>
              <w:t>Anti-Bullying Week</w:t>
            </w:r>
            <w:r w:rsidRPr="001D415E">
              <w:t xml:space="preserve"> is celebrated every year at </w:t>
            </w:r>
            <w:r w:rsidRPr="001D415E">
              <w:rPr>
                <w:b/>
                <w:bCs/>
              </w:rPr>
              <w:t>Hylton Castle Primary School</w:t>
            </w:r>
            <w:r w:rsidRPr="001D415E">
              <w:t xml:space="preserve"> as part of our commitment to creating a safe, supportive environment for all pupils. The week includes fun and meaningful activities such as </w:t>
            </w:r>
            <w:r w:rsidRPr="001D415E">
              <w:rPr>
                <w:b/>
                <w:bCs/>
              </w:rPr>
              <w:t>Odd Socks Day</w:t>
            </w:r>
            <w:r w:rsidRPr="001D415E">
              <w:t xml:space="preserve">, </w:t>
            </w:r>
            <w:r w:rsidRPr="001D415E">
              <w:rPr>
                <w:b/>
                <w:bCs/>
              </w:rPr>
              <w:t>parental workshops</w:t>
            </w:r>
            <w:r w:rsidRPr="001D415E">
              <w:t xml:space="preserve">, and themed assemblies. Alongside this, the </w:t>
            </w:r>
            <w:r w:rsidRPr="001D415E">
              <w:rPr>
                <w:b/>
                <w:bCs/>
              </w:rPr>
              <w:t>anti-bullying message is revisited half-termly in assemblies</w:t>
            </w:r>
            <w:r w:rsidRPr="001D415E">
              <w:t xml:space="preserve">, reinforcing positive behaviour, kindness, and respect. As a school, we are committed to a </w:t>
            </w:r>
            <w:r w:rsidRPr="001D415E">
              <w:rPr>
                <w:b/>
                <w:bCs/>
              </w:rPr>
              <w:t>whole-school approach to tackling bullying</w:t>
            </w:r>
            <w:r w:rsidRPr="001D415E">
              <w:t xml:space="preserve"> and ensuring all pupils are equipped with the strategies and confidence to recognise, respond to, and report bullying in any form.</w:t>
            </w:r>
          </w:p>
          <w:p w14:paraId="43AD0695" w14:textId="5405985E" w:rsidR="00D64443" w:rsidRPr="001D415E" w:rsidRDefault="00D64443" w:rsidP="003F5731"/>
        </w:tc>
      </w:tr>
    </w:tbl>
    <w:p w14:paraId="2A7DEE64" w14:textId="0EC00252" w:rsidR="003F5731" w:rsidRDefault="003F5731"/>
    <w:p w14:paraId="50700A4B" w14:textId="77777777" w:rsidR="003F5731" w:rsidRDefault="003F5731"/>
    <w:p w14:paraId="5C0FED1A" w14:textId="77777777" w:rsidR="003F5731" w:rsidRDefault="003F5731"/>
    <w:p w14:paraId="4C23619E" w14:textId="77777777" w:rsidR="003F5731" w:rsidRDefault="003F5731"/>
    <w:p w14:paraId="2C1C038E" w14:textId="77777777" w:rsidR="003F5731" w:rsidRDefault="003F5731"/>
    <w:p w14:paraId="0FF874D0" w14:textId="79947E59" w:rsidR="003F5731" w:rsidRDefault="003F5731"/>
    <w:sectPr w:rsidR="003F5731" w:rsidSect="003F5731">
      <w:headerReference w:type="default" r:id="rId9"/>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CD9EA" w14:textId="77777777" w:rsidR="003F5731" w:rsidRDefault="003F5731" w:rsidP="003F5731">
      <w:pPr>
        <w:spacing w:after="0" w:line="240" w:lineRule="auto"/>
      </w:pPr>
      <w:r>
        <w:separator/>
      </w:r>
    </w:p>
  </w:endnote>
  <w:endnote w:type="continuationSeparator" w:id="0">
    <w:p w14:paraId="6C0CC47A" w14:textId="77777777" w:rsidR="003F5731" w:rsidRDefault="003F5731" w:rsidP="003F5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C01DAD" w14:textId="77777777" w:rsidR="003F5731" w:rsidRDefault="003F5731" w:rsidP="003F5731">
      <w:pPr>
        <w:spacing w:after="0" w:line="240" w:lineRule="auto"/>
      </w:pPr>
      <w:r>
        <w:separator/>
      </w:r>
    </w:p>
  </w:footnote>
  <w:footnote w:type="continuationSeparator" w:id="0">
    <w:p w14:paraId="386DCFA9" w14:textId="77777777" w:rsidR="003F5731" w:rsidRDefault="003F5731" w:rsidP="003F57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A5F9C" w14:textId="2D3AEC17" w:rsidR="003F5731" w:rsidRDefault="003F5731">
    <w:pPr>
      <w:pStyle w:val="Header"/>
    </w:pPr>
    <w:r>
      <w:rPr>
        <w:noProof/>
      </w:rPr>
      <w:drawing>
        <wp:inline distT="0" distB="0" distL="0" distR="0" wp14:anchorId="48800040" wp14:editId="5F8DFD53">
          <wp:extent cx="9777730" cy="1153160"/>
          <wp:effectExtent l="0" t="0" r="0" b="8890"/>
          <wp:docPr id="1282629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62945" name="Picture 128262945"/>
                  <pic:cNvPicPr/>
                </pic:nvPicPr>
                <pic:blipFill>
                  <a:blip r:embed="rId1">
                    <a:extLst>
                      <a:ext uri="{28A0092B-C50C-407E-A947-70E740481C1C}">
                        <a14:useLocalDpi xmlns:a14="http://schemas.microsoft.com/office/drawing/2010/main" val="0"/>
                      </a:ext>
                    </a:extLst>
                  </a:blip>
                  <a:stretch>
                    <a:fillRect/>
                  </a:stretch>
                </pic:blipFill>
                <pic:spPr>
                  <a:xfrm>
                    <a:off x="0" y="0"/>
                    <a:ext cx="9777730" cy="115316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731"/>
    <w:rsid w:val="00076E12"/>
    <w:rsid w:val="001D415E"/>
    <w:rsid w:val="00340448"/>
    <w:rsid w:val="00344FF8"/>
    <w:rsid w:val="003F5731"/>
    <w:rsid w:val="004B2674"/>
    <w:rsid w:val="005C2B56"/>
    <w:rsid w:val="00B71D47"/>
    <w:rsid w:val="00D64443"/>
    <w:rsid w:val="00ED0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C5470"/>
  <w15:chartTrackingRefBased/>
  <w15:docId w15:val="{2D0EDC54-6ED0-454F-98D8-024CE36A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7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57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57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7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7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7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7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7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7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7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57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57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7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7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7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7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7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731"/>
    <w:rPr>
      <w:rFonts w:eastAsiaTheme="majorEastAsia" w:cstheme="majorBidi"/>
      <w:color w:val="272727" w:themeColor="text1" w:themeTint="D8"/>
    </w:rPr>
  </w:style>
  <w:style w:type="paragraph" w:styleId="Title">
    <w:name w:val="Title"/>
    <w:basedOn w:val="Normal"/>
    <w:next w:val="Normal"/>
    <w:link w:val="TitleChar"/>
    <w:uiPriority w:val="10"/>
    <w:qFormat/>
    <w:rsid w:val="003F57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7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7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7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731"/>
    <w:pPr>
      <w:spacing w:before="160"/>
      <w:jc w:val="center"/>
    </w:pPr>
    <w:rPr>
      <w:i/>
      <w:iCs/>
      <w:color w:val="404040" w:themeColor="text1" w:themeTint="BF"/>
    </w:rPr>
  </w:style>
  <w:style w:type="character" w:customStyle="1" w:styleId="QuoteChar">
    <w:name w:val="Quote Char"/>
    <w:basedOn w:val="DefaultParagraphFont"/>
    <w:link w:val="Quote"/>
    <w:uiPriority w:val="29"/>
    <w:rsid w:val="003F5731"/>
    <w:rPr>
      <w:i/>
      <w:iCs/>
      <w:color w:val="404040" w:themeColor="text1" w:themeTint="BF"/>
    </w:rPr>
  </w:style>
  <w:style w:type="paragraph" w:styleId="ListParagraph">
    <w:name w:val="List Paragraph"/>
    <w:basedOn w:val="Normal"/>
    <w:uiPriority w:val="34"/>
    <w:qFormat/>
    <w:rsid w:val="003F5731"/>
    <w:pPr>
      <w:ind w:left="720"/>
      <w:contextualSpacing/>
    </w:pPr>
  </w:style>
  <w:style w:type="character" w:styleId="IntenseEmphasis">
    <w:name w:val="Intense Emphasis"/>
    <w:basedOn w:val="DefaultParagraphFont"/>
    <w:uiPriority w:val="21"/>
    <w:qFormat/>
    <w:rsid w:val="003F5731"/>
    <w:rPr>
      <w:i/>
      <w:iCs/>
      <w:color w:val="0F4761" w:themeColor="accent1" w:themeShade="BF"/>
    </w:rPr>
  </w:style>
  <w:style w:type="paragraph" w:styleId="IntenseQuote">
    <w:name w:val="Intense Quote"/>
    <w:basedOn w:val="Normal"/>
    <w:next w:val="Normal"/>
    <w:link w:val="IntenseQuoteChar"/>
    <w:uiPriority w:val="30"/>
    <w:qFormat/>
    <w:rsid w:val="003F57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731"/>
    <w:rPr>
      <w:i/>
      <w:iCs/>
      <w:color w:val="0F4761" w:themeColor="accent1" w:themeShade="BF"/>
    </w:rPr>
  </w:style>
  <w:style w:type="character" w:styleId="IntenseReference">
    <w:name w:val="Intense Reference"/>
    <w:basedOn w:val="DefaultParagraphFont"/>
    <w:uiPriority w:val="32"/>
    <w:qFormat/>
    <w:rsid w:val="003F5731"/>
    <w:rPr>
      <w:b/>
      <w:bCs/>
      <w:smallCaps/>
      <w:color w:val="0F4761" w:themeColor="accent1" w:themeShade="BF"/>
      <w:spacing w:val="5"/>
    </w:rPr>
  </w:style>
  <w:style w:type="table" w:styleId="TableGrid">
    <w:name w:val="Table Grid"/>
    <w:basedOn w:val="TableNormal"/>
    <w:uiPriority w:val="39"/>
    <w:rsid w:val="003F57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57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5731"/>
  </w:style>
  <w:style w:type="paragraph" w:styleId="Footer">
    <w:name w:val="footer"/>
    <w:basedOn w:val="Normal"/>
    <w:link w:val="FooterChar"/>
    <w:uiPriority w:val="99"/>
    <w:unhideWhenUsed/>
    <w:rsid w:val="003F57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57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38c250-a3f5-4aa8-a1b7-d4a26a61920d">
      <Terms xmlns="http://schemas.microsoft.com/office/infopath/2007/PartnerControls"/>
    </lcf76f155ced4ddcb4097134ff3c332f>
    <TaxCatchAll xmlns="7fcb26cf-fe0f-4426-a745-c45b38389dd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203E2C00A4AAC40B9B01E3D1A45D3AF" ma:contentTypeVersion="14" ma:contentTypeDescription="Create a new document." ma:contentTypeScope="" ma:versionID="f1bed287800bc74604552fa4709499b7">
  <xsd:schema xmlns:xsd="http://www.w3.org/2001/XMLSchema" xmlns:xs="http://www.w3.org/2001/XMLSchema" xmlns:p="http://schemas.microsoft.com/office/2006/metadata/properties" xmlns:ns2="9e38c250-a3f5-4aa8-a1b7-d4a26a61920d" xmlns:ns3="7fcb26cf-fe0f-4426-a745-c45b38389ddf" targetNamespace="http://schemas.microsoft.com/office/2006/metadata/properties" ma:root="true" ma:fieldsID="b6ca05a1e9a4809325070831293d8d6f" ns2:_="" ns3:_="">
    <xsd:import namespace="9e38c250-a3f5-4aa8-a1b7-d4a26a61920d"/>
    <xsd:import namespace="7fcb26cf-fe0f-4426-a745-c45b38389d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38c250-a3f5-4aa8-a1b7-d4a26a6192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35b8ac55-7ee3-4dfa-b5bf-ffdacec8570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fcb26cf-fe0f-4426-a745-c45b38389dd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3f20f1b1-5110-4690-9498-0e60ec760e56}" ma:internalName="TaxCatchAll" ma:showField="CatchAllData" ma:web="7fcb26cf-fe0f-4426-a745-c45b38389dd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9AFAE58-58DE-4BD2-BCCE-75731C5F5783}">
  <ds:schemaRefs>
    <ds:schemaRef ds:uri="http://www.w3.org/XML/1998/namespace"/>
    <ds:schemaRef ds:uri="http://schemas.openxmlformats.org/package/2006/metadata/core-properties"/>
    <ds:schemaRef ds:uri="http://purl.org/dc/dcmitype/"/>
    <ds:schemaRef ds:uri="7fcb26cf-fe0f-4426-a745-c45b38389ddf"/>
    <ds:schemaRef ds:uri="9e38c250-a3f5-4aa8-a1b7-d4a26a61920d"/>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0F26C701-A952-4C3B-B363-7424FB1AEAA6}">
  <ds:schemaRefs>
    <ds:schemaRef ds:uri="http://schemas.microsoft.com/sharepoint/v3/contenttype/forms"/>
  </ds:schemaRefs>
</ds:datastoreItem>
</file>

<file path=customXml/itemProps3.xml><?xml version="1.0" encoding="utf-8"?>
<ds:datastoreItem xmlns:ds="http://schemas.openxmlformats.org/officeDocument/2006/customXml" ds:itemID="{0CD0355A-ACA3-435B-8095-20F472B82BDB}"/>
</file>

<file path=docProps/app.xml><?xml version="1.0" encoding="utf-8"?>
<Properties xmlns="http://schemas.openxmlformats.org/officeDocument/2006/extended-properties" xmlns:vt="http://schemas.openxmlformats.org/officeDocument/2006/docPropsVTypes">
  <Template>Normal</Template>
  <TotalTime>3</TotalTime>
  <Pages>3</Pages>
  <Words>941</Words>
  <Characters>4861</Characters>
  <Application>Microsoft Office Word</Application>
  <DocSecurity>0</DocSecurity>
  <Lines>194</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Hunter</dc:creator>
  <cp:keywords/>
  <dc:description/>
  <cp:lastModifiedBy>Kate Hunter</cp:lastModifiedBy>
  <cp:revision>5</cp:revision>
  <dcterms:created xsi:type="dcterms:W3CDTF">2025-04-26T16:20:00Z</dcterms:created>
  <dcterms:modified xsi:type="dcterms:W3CDTF">2026-01-14T20:55:00Z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0x0101005203E2C00A4AAC40B9B01E3D1A45D3AF</vt:lpwstr>
  </property>
  <property fmtid="{D5CDD505-2E9C-101B-9397-08002B2CF9AE}" pid="3" name="MediaServiceImageTags">
    <vt:lpwstr/>
  </property>
</Properties>
</file>